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E2" w:rsidRDefault="00173C5E" w:rsidP="00173C5E">
      <w:pPr>
        <w:jc w:val="center"/>
      </w:pPr>
      <w:r>
        <w:t>INSTRUCCIONES PARA TRABAJO UNIDAD II Y III</w:t>
      </w:r>
    </w:p>
    <w:p w:rsidR="00173C5E" w:rsidRDefault="00173C5E" w:rsidP="00173C5E">
      <w:pPr>
        <w:jc w:val="center"/>
      </w:pPr>
      <w:r>
        <w:t>REQUERIMIENTO DE RIEGO Y CALENDARIO DE RIEGO</w:t>
      </w:r>
    </w:p>
    <w:p w:rsidR="00173C5E" w:rsidRDefault="00173C5E"/>
    <w:p w:rsidR="00173C5E" w:rsidRDefault="00173C5E" w:rsidP="00173C5E">
      <w:pPr>
        <w:jc w:val="both"/>
      </w:pPr>
      <w:r>
        <w:t>1.- CALCULAR EL REQUERIMIENTO HIDRICO DEL CULTIVO (</w:t>
      </w:r>
      <w:proofErr w:type="spellStart"/>
      <w:r>
        <w:t>ETp</w:t>
      </w:r>
      <w:proofErr w:type="spellEnd"/>
      <w:r>
        <w:t>) CON LOS MÉTODOS:</w:t>
      </w:r>
    </w:p>
    <w:p w:rsidR="00173C5E" w:rsidRDefault="00173C5E" w:rsidP="00173C5E">
      <w:pPr>
        <w:ind w:left="993" w:hanging="284"/>
        <w:jc w:val="both"/>
      </w:pPr>
      <w:r>
        <w:t>A) TANQUE EVAPORIMETRO (CASO: SUELO DESNUDO Y CASO: PASTO VERDE) CONSIDERANDO UN ENTORNO DE 10 M</w:t>
      </w:r>
    </w:p>
    <w:p w:rsidR="00173C5E" w:rsidRPr="00173C5E" w:rsidRDefault="00173C5E" w:rsidP="00173C5E">
      <w:pPr>
        <w:ind w:left="709"/>
        <w:jc w:val="both"/>
        <w:rPr>
          <w:lang w:val="en-US"/>
        </w:rPr>
      </w:pPr>
      <w:r w:rsidRPr="00173C5E">
        <w:rPr>
          <w:lang w:val="en-US"/>
        </w:rPr>
        <w:t>B) BLANEY-CRIDLE</w:t>
      </w:r>
    </w:p>
    <w:p w:rsidR="00173C5E" w:rsidRPr="00173C5E" w:rsidRDefault="00173C5E" w:rsidP="00173C5E">
      <w:pPr>
        <w:ind w:left="709"/>
        <w:jc w:val="both"/>
        <w:rPr>
          <w:lang w:val="en-US"/>
        </w:rPr>
      </w:pPr>
      <w:r w:rsidRPr="00173C5E">
        <w:rPr>
          <w:lang w:val="en-US"/>
        </w:rPr>
        <w:t>C) FAO PENMAN MONTEITH</w:t>
      </w:r>
    </w:p>
    <w:p w:rsidR="00F86FE3" w:rsidRDefault="00F86FE3" w:rsidP="00173C5E">
      <w:pPr>
        <w:jc w:val="both"/>
      </w:pPr>
      <w:r>
        <w:t>LOS VALORES DE CICLO VEGETATIVO, FACTOR DE ABATIMIENTO Y PROFUNDIDAD DE RAIZ LOS TOMARÁ DE LAS TABLAS DE REFERENCIA QUE VIENEN EN EL MANUAL.</w:t>
      </w:r>
    </w:p>
    <w:p w:rsidR="00173C5E" w:rsidRDefault="00173C5E" w:rsidP="00173C5E">
      <w:pPr>
        <w:jc w:val="both"/>
      </w:pPr>
      <w:r w:rsidRPr="00173C5E">
        <w:t xml:space="preserve">2.- PARA CARROBORAR SUS CÁLCULOS HECHOS A MANO, UTILIZAR EL PROGRAMA </w:t>
      </w:r>
      <w:r>
        <w:t>NHC-ET2018.XLS, DEBERÁ IMPRIMIR LOS CUADROS CON LOS RESULTADOS QUE ARROJA EL PROGRAMA Y ANEXARLOS A SU CUADRO HECHO A MANO.</w:t>
      </w:r>
    </w:p>
    <w:p w:rsidR="00173C5E" w:rsidRDefault="00173C5E" w:rsidP="00173C5E">
      <w:pPr>
        <w:jc w:val="both"/>
      </w:pPr>
      <w:r>
        <w:t xml:space="preserve">3.- CALCULAR LA PRECIPITACION EFECTIVA (Pe) UTILIZANDO LOS DATOS DE </w:t>
      </w:r>
      <w:proofErr w:type="spellStart"/>
      <w:r>
        <w:t>ETp</w:t>
      </w:r>
      <w:proofErr w:type="spellEnd"/>
      <w:r>
        <w:t xml:space="preserve"> ESTIMADOS CON EL MÉTODO FAO PENMAN-MONTEITH Y LOS DATOS DEL SUELO INDICADO (QUE SE LE HAYA </w:t>
      </w:r>
      <w:r w:rsidR="00F86FE3">
        <w:t>ASIGNADO</w:t>
      </w:r>
      <w:r>
        <w:t xml:space="preserve"> DE ACUERDO A LA LISTA).</w:t>
      </w:r>
    </w:p>
    <w:p w:rsidR="00173C5E" w:rsidRDefault="00F86FE3" w:rsidP="00173C5E">
      <w:pPr>
        <w:jc w:val="both"/>
      </w:pPr>
      <w:r>
        <w:t>4</w:t>
      </w:r>
      <w:r w:rsidR="00173C5E">
        <w:t>.- CALCULAR EL REQUERIMIENTO DE RIEGO PARA EL CULTIVO CORRESPONDIENTE</w:t>
      </w:r>
    </w:p>
    <w:p w:rsidR="00173C5E" w:rsidRDefault="00F86FE3" w:rsidP="00173C5E">
      <w:pPr>
        <w:jc w:val="both"/>
      </w:pPr>
      <w:r>
        <w:t>5</w:t>
      </w:r>
      <w:r w:rsidR="00173C5E">
        <w:t xml:space="preserve">.- DETERMINAR EL CALENDARIO DE RIEGO PARA EL CULTIVO </w:t>
      </w:r>
      <w:r>
        <w:t xml:space="preserve">Y SUELO </w:t>
      </w:r>
      <w:r w:rsidR="00173C5E">
        <w:t>ASIGNADO (ANEXANDO LA GRAFICA HECHA EN HOJA MILIMETRICA).</w:t>
      </w:r>
    </w:p>
    <w:p w:rsidR="00F86FE3" w:rsidRPr="00F86FE3" w:rsidRDefault="00F86FE3" w:rsidP="00173C5E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173C5E" w:rsidRPr="00F86FE3">
        <w:rPr>
          <w:b/>
          <w:u w:val="single"/>
        </w:rPr>
        <w:t xml:space="preserve">.- EL TRABAJO FINAL DEBERA SER ENTREGADO ENCUADERNADO. </w:t>
      </w:r>
    </w:p>
    <w:p w:rsidR="00173C5E" w:rsidRDefault="00F86FE3" w:rsidP="00173C5E">
      <w:pPr>
        <w:jc w:val="both"/>
      </w:pPr>
      <w:r>
        <w:t>(</w:t>
      </w:r>
      <w:r w:rsidR="00173C5E" w:rsidRPr="00F86FE3">
        <w:rPr>
          <w:b/>
          <w:u w:val="single"/>
        </w:rPr>
        <w:t>NO SE ACEPTARÁN TRABAJOS EN CARPETA</w:t>
      </w:r>
      <w:r>
        <w:t xml:space="preserve"> CON HOJAS SUELTAS O AGARRADAS CON CUALQUIER TIPO DE BROCHE).</w:t>
      </w:r>
    </w:p>
    <w:p w:rsidR="00F86FE3" w:rsidRPr="00F86FE3" w:rsidRDefault="00F86FE3" w:rsidP="00173C5E">
      <w:pPr>
        <w:jc w:val="both"/>
        <w:rPr>
          <w:b/>
        </w:rPr>
      </w:pPr>
      <w:r>
        <w:rPr>
          <w:b/>
        </w:rPr>
        <w:t>7</w:t>
      </w:r>
      <w:r w:rsidRPr="00F86FE3">
        <w:rPr>
          <w:b/>
        </w:rPr>
        <w:t xml:space="preserve">.- LA FECHA LÍMITE PARA ENTREGAR EL TRABAJO ES EL </w:t>
      </w:r>
      <w:r w:rsidR="00A0245C">
        <w:rPr>
          <w:b/>
        </w:rPr>
        <w:t>VIERNES</w:t>
      </w:r>
      <w:r w:rsidRPr="00F86FE3">
        <w:rPr>
          <w:b/>
        </w:rPr>
        <w:t xml:space="preserve"> </w:t>
      </w:r>
      <w:r w:rsidR="00A0245C">
        <w:rPr>
          <w:b/>
        </w:rPr>
        <w:t>25</w:t>
      </w:r>
      <w:r w:rsidRPr="00F86FE3">
        <w:rPr>
          <w:b/>
        </w:rPr>
        <w:t xml:space="preserve"> DE MAYO DE 2018 A LAS 5:00 PM</w:t>
      </w:r>
    </w:p>
    <w:p w:rsidR="00F86FE3" w:rsidRPr="00F86FE3" w:rsidRDefault="00F86FE3" w:rsidP="00173C5E">
      <w:pPr>
        <w:jc w:val="both"/>
        <w:rPr>
          <w:b/>
          <w:u w:val="single"/>
        </w:rPr>
      </w:pPr>
      <w:r w:rsidRPr="00F86FE3">
        <w:rPr>
          <w:b/>
          <w:u w:val="single"/>
        </w:rPr>
        <w:t>(NO SE DARÁN PRÓRROGAS, SIN EXCUSAS NI PRETEXTOS)</w:t>
      </w:r>
    </w:p>
    <w:p w:rsidR="00F86FE3" w:rsidRDefault="00F86FE3" w:rsidP="00173C5E">
      <w:pPr>
        <w:jc w:val="both"/>
      </w:pPr>
    </w:p>
    <w:p w:rsidR="00AC794F" w:rsidRDefault="00AC794F" w:rsidP="00173C5E">
      <w:pPr>
        <w:jc w:val="both"/>
      </w:pPr>
    </w:p>
    <w:p w:rsidR="00AC794F" w:rsidRDefault="00AC794F" w:rsidP="00173C5E">
      <w:pPr>
        <w:jc w:val="both"/>
      </w:pPr>
    </w:p>
    <w:p w:rsidR="00AC794F" w:rsidRDefault="00AC794F" w:rsidP="00173C5E">
      <w:pPr>
        <w:jc w:val="both"/>
      </w:pPr>
      <w:bookmarkStart w:id="0" w:name="_GoBack"/>
      <w:bookmarkEnd w:id="0"/>
    </w:p>
    <w:p w:rsidR="00AC794F" w:rsidRDefault="00AC794F" w:rsidP="00173C5E">
      <w:pPr>
        <w:jc w:val="both"/>
      </w:pPr>
    </w:p>
    <w:p w:rsidR="00AC794F" w:rsidRDefault="00AC794F" w:rsidP="00173C5E">
      <w:pPr>
        <w:jc w:val="both"/>
      </w:pPr>
    </w:p>
    <w:p w:rsidR="00AC794F" w:rsidRDefault="00AC794F" w:rsidP="00173C5E">
      <w:pPr>
        <w:jc w:val="both"/>
      </w:pPr>
    </w:p>
    <w:p w:rsidR="00AC794F" w:rsidRDefault="00AC794F" w:rsidP="00173C5E">
      <w:pPr>
        <w:jc w:val="both"/>
      </w:pPr>
      <w:r>
        <w:t>FORMATO DEL TRABAJO</w:t>
      </w:r>
    </w:p>
    <w:p w:rsidR="00AC794F" w:rsidRDefault="00AC794F" w:rsidP="00173C5E">
      <w:pPr>
        <w:jc w:val="both"/>
      </w:pPr>
      <w:r>
        <w:lastRenderedPageBreak/>
        <w:t>1.- HOJA DE PRESENTACION</w:t>
      </w:r>
    </w:p>
    <w:p w:rsidR="00AC794F" w:rsidRDefault="00AC794F" w:rsidP="00173C5E">
      <w:pPr>
        <w:jc w:val="both"/>
      </w:pPr>
      <w:r>
        <w:t>2.- TITULO</w:t>
      </w:r>
    </w:p>
    <w:p w:rsidR="00AC794F" w:rsidRDefault="00AC794F" w:rsidP="00173C5E">
      <w:pPr>
        <w:jc w:val="both"/>
      </w:pPr>
      <w:r>
        <w:t>3.- INTRODUCCION</w:t>
      </w:r>
    </w:p>
    <w:p w:rsidR="00AC794F" w:rsidRDefault="00AC794F" w:rsidP="00173C5E">
      <w:pPr>
        <w:jc w:val="both"/>
      </w:pPr>
      <w:r>
        <w:t>4.- OBJETIVOS</w:t>
      </w:r>
    </w:p>
    <w:p w:rsidR="00AC794F" w:rsidRDefault="00AC794F" w:rsidP="00173C5E">
      <w:pPr>
        <w:jc w:val="both"/>
      </w:pPr>
      <w:r>
        <w:t>5.- MATERIALES Y METODOS</w:t>
      </w:r>
    </w:p>
    <w:p w:rsidR="00AC794F" w:rsidRDefault="00AC794F" w:rsidP="00173C5E">
      <w:pPr>
        <w:jc w:val="both"/>
      </w:pPr>
      <w:r>
        <w:t>6.- RESULTADOS</w:t>
      </w:r>
    </w:p>
    <w:p w:rsidR="00AC794F" w:rsidRDefault="00AC794F" w:rsidP="00173C5E">
      <w:pPr>
        <w:jc w:val="both"/>
      </w:pPr>
      <w:r>
        <w:t>8.- DISCUSIONES</w:t>
      </w:r>
    </w:p>
    <w:p w:rsidR="00AC794F" w:rsidRDefault="00AC794F" w:rsidP="00173C5E">
      <w:pPr>
        <w:jc w:val="both"/>
      </w:pPr>
      <w:r>
        <w:t>9.- CONCLUSIONES</w:t>
      </w:r>
    </w:p>
    <w:p w:rsidR="00AC794F" w:rsidRDefault="00AC794F" w:rsidP="00173C5E">
      <w:pPr>
        <w:jc w:val="both"/>
      </w:pPr>
      <w:r>
        <w:t>10.- BIBLIOGRAFIA</w:t>
      </w:r>
    </w:p>
    <w:p w:rsidR="00AC794F" w:rsidRDefault="00AC794F">
      <w:r>
        <w:br w:type="page"/>
      </w:r>
    </w:p>
    <w:p w:rsidR="00AC794F" w:rsidRPr="00F0597E" w:rsidRDefault="00AC794F" w:rsidP="00AC794F">
      <w:pPr>
        <w:spacing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0597E">
        <w:rPr>
          <w:rFonts w:ascii="Arial" w:hAnsi="Arial" w:cs="Arial"/>
          <w:b/>
          <w:sz w:val="44"/>
          <w:szCs w:val="44"/>
        </w:rPr>
        <w:lastRenderedPageBreak/>
        <w:t>UNIVERSIDAD AUTÓNOMA DE SINALOA</w:t>
      </w:r>
    </w:p>
    <w:p w:rsidR="00AC794F" w:rsidRPr="00F0597E" w:rsidRDefault="00AC794F" w:rsidP="00AC794F">
      <w:pPr>
        <w:spacing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0597E">
        <w:rPr>
          <w:rFonts w:ascii="Arial" w:hAnsi="Arial" w:cs="Arial"/>
          <w:b/>
          <w:sz w:val="44"/>
          <w:szCs w:val="44"/>
        </w:rPr>
        <w:t>FACULTAD DE AGRONOMÍA</w:t>
      </w:r>
    </w:p>
    <w:p w:rsidR="00AC794F" w:rsidRDefault="00AC794F" w:rsidP="00AC794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9497AE5" wp14:editId="72FC78D5">
            <wp:simplePos x="0" y="0"/>
            <wp:positionH relativeFrom="column">
              <wp:posOffset>1748790</wp:posOffset>
            </wp:positionH>
            <wp:positionV relativeFrom="paragraph">
              <wp:posOffset>108585</wp:posOffset>
            </wp:positionV>
            <wp:extent cx="2000250" cy="2532380"/>
            <wp:effectExtent l="0" t="0" r="0" b="0"/>
            <wp:wrapTight wrapText="bothSides">
              <wp:wrapPolygon edited="0">
                <wp:start x="0" y="0"/>
                <wp:lineTo x="0" y="21448"/>
                <wp:lineTo x="21394" y="21448"/>
                <wp:lineTo x="21394" y="0"/>
                <wp:lineTo x="0" y="0"/>
              </wp:wrapPolygon>
            </wp:wrapTight>
            <wp:docPr id="1" name="Imagen 1" descr="http://fca.uasnet.mx/contabilidad/NOTICIAS/LOGOTIPOS/LOGO%20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a.uasnet.mx/contabilidad/NOTICIAS/LOGOTIPOS/LOGO%20U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94F" w:rsidRDefault="00AC794F" w:rsidP="00AC794F">
      <w:pPr>
        <w:rPr>
          <w:rFonts w:ascii="Arial" w:hAnsi="Arial" w:cs="Arial"/>
          <w:b/>
          <w:sz w:val="24"/>
          <w:szCs w:val="24"/>
        </w:rPr>
      </w:pPr>
    </w:p>
    <w:p w:rsidR="00AC794F" w:rsidRDefault="00AC794F" w:rsidP="00AC794F">
      <w:pPr>
        <w:rPr>
          <w:rFonts w:ascii="Arial" w:hAnsi="Arial" w:cs="Arial"/>
          <w:b/>
          <w:sz w:val="24"/>
          <w:szCs w:val="24"/>
        </w:rPr>
      </w:pPr>
    </w:p>
    <w:p w:rsidR="00AC794F" w:rsidRDefault="00AC794F" w:rsidP="00AC794F">
      <w:pPr>
        <w:rPr>
          <w:rFonts w:ascii="Arial" w:hAnsi="Arial" w:cs="Arial"/>
          <w:b/>
          <w:sz w:val="24"/>
          <w:szCs w:val="24"/>
        </w:rPr>
      </w:pPr>
    </w:p>
    <w:p w:rsidR="00AC794F" w:rsidRDefault="00AC794F" w:rsidP="00AC794F">
      <w:pPr>
        <w:rPr>
          <w:rFonts w:ascii="Arial" w:hAnsi="Arial" w:cs="Arial"/>
          <w:b/>
          <w:sz w:val="24"/>
          <w:szCs w:val="24"/>
        </w:rPr>
      </w:pPr>
    </w:p>
    <w:p w:rsidR="00AC794F" w:rsidRDefault="00AC794F" w:rsidP="00AC794F">
      <w:pPr>
        <w:rPr>
          <w:rFonts w:ascii="Arial" w:hAnsi="Arial" w:cs="Arial"/>
          <w:b/>
          <w:sz w:val="24"/>
          <w:szCs w:val="24"/>
        </w:rPr>
      </w:pPr>
    </w:p>
    <w:p w:rsidR="00AC794F" w:rsidRDefault="00AC794F" w:rsidP="00AC794F">
      <w:pPr>
        <w:rPr>
          <w:rFonts w:ascii="Arial" w:hAnsi="Arial" w:cs="Arial"/>
          <w:b/>
          <w:sz w:val="24"/>
          <w:szCs w:val="24"/>
        </w:rPr>
      </w:pPr>
    </w:p>
    <w:p w:rsidR="00AC794F" w:rsidRDefault="00AC794F" w:rsidP="00AC794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AC794F" w:rsidRDefault="00AC794F" w:rsidP="00AC794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AC794F" w:rsidRDefault="00AC794F" w:rsidP="00AC794F">
      <w:pPr>
        <w:jc w:val="center"/>
        <w:rPr>
          <w:rFonts w:ascii="Arial" w:hAnsi="Arial" w:cs="Arial"/>
          <w:b/>
          <w:sz w:val="40"/>
          <w:szCs w:val="40"/>
        </w:rPr>
      </w:pPr>
    </w:p>
    <w:p w:rsidR="00AC794F" w:rsidRPr="00F0597E" w:rsidRDefault="00AC794F" w:rsidP="00AC79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PROYECTO DE INVESTIGACIÓN</w:t>
      </w:r>
    </w:p>
    <w:tbl>
      <w:tblPr>
        <w:tblStyle w:val="Tablaconcuadrcula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2"/>
      </w:tblGrid>
      <w:tr w:rsidR="00AC794F" w:rsidTr="00CB527F">
        <w:trPr>
          <w:trHeight w:val="1779"/>
        </w:trPr>
        <w:tc>
          <w:tcPr>
            <w:tcW w:w="9082" w:type="dxa"/>
          </w:tcPr>
          <w:p w:rsidR="00AC794F" w:rsidRPr="002F7F63" w:rsidRDefault="00AC794F" w:rsidP="00CB52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ESTIMACIÓN DE LAS NECESIDADES HÍDRICAS DEL CULTIVO DE (</w:t>
            </w:r>
            <w:r w:rsidR="00B357F1">
              <w:rPr>
                <w:rFonts w:ascii="Arial" w:hAnsi="Arial" w:cs="Arial"/>
                <w:b/>
                <w:sz w:val="32"/>
                <w:szCs w:val="32"/>
              </w:rPr>
              <w:t>NOMBRE DEL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CULTIVO ASIGNADO), SUS NECESIDADES DE RIEGO Y CALENDARIO DE RIEGO</w:t>
            </w:r>
          </w:p>
          <w:p w:rsidR="00AC794F" w:rsidRDefault="00AC794F" w:rsidP="00CB527F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C794F" w:rsidRDefault="00AC794F" w:rsidP="00AC79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794F" w:rsidRPr="00F0597E" w:rsidRDefault="00AC794F" w:rsidP="00AC79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0597E">
        <w:rPr>
          <w:rFonts w:ascii="Arial" w:hAnsi="Arial" w:cs="Arial"/>
          <w:sz w:val="32"/>
          <w:szCs w:val="32"/>
        </w:rPr>
        <w:t>POR</w:t>
      </w:r>
    </w:p>
    <w:p w:rsidR="00AC794F" w:rsidRPr="005659B8" w:rsidRDefault="00AC794F" w:rsidP="00AC794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C794F" w:rsidRPr="00F0597E" w:rsidRDefault="00B357F1" w:rsidP="00AC794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NOMBRE DEL ALUMNO</w:t>
      </w:r>
    </w:p>
    <w:p w:rsidR="00AC794F" w:rsidRDefault="00AC794F" w:rsidP="00AC79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794F" w:rsidRDefault="00AC794F" w:rsidP="00AC79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794F" w:rsidRPr="00F0597E" w:rsidRDefault="00AC794F" w:rsidP="00AC79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0597E">
        <w:rPr>
          <w:rFonts w:ascii="Arial" w:hAnsi="Arial" w:cs="Arial"/>
          <w:sz w:val="28"/>
          <w:szCs w:val="28"/>
        </w:rPr>
        <w:t xml:space="preserve">REQUISITO PARCIAL PARA OBTENER </w:t>
      </w:r>
      <w:r w:rsidR="00B357F1">
        <w:rPr>
          <w:rFonts w:ascii="Arial" w:hAnsi="Arial" w:cs="Arial"/>
          <w:sz w:val="28"/>
          <w:szCs w:val="28"/>
        </w:rPr>
        <w:t>LA CALIFICACION</w:t>
      </w:r>
      <w:r w:rsidRPr="00F0597E">
        <w:rPr>
          <w:rFonts w:ascii="Arial" w:hAnsi="Arial" w:cs="Arial"/>
          <w:sz w:val="28"/>
          <w:szCs w:val="28"/>
        </w:rPr>
        <w:t xml:space="preserve"> DE:</w:t>
      </w:r>
    </w:p>
    <w:p w:rsidR="00AC794F" w:rsidRPr="00F0597E" w:rsidRDefault="00B357F1" w:rsidP="00AC79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IRRIGACION Y DRENAJE AGRICOLA</w:t>
      </w:r>
    </w:p>
    <w:p w:rsidR="00AC794F" w:rsidRPr="00F0597E" w:rsidRDefault="00B357F1" w:rsidP="00AC79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2- ***</w:t>
      </w:r>
    </w:p>
    <w:p w:rsidR="00AC794F" w:rsidRDefault="00AC794F" w:rsidP="00AC794F">
      <w:pPr>
        <w:rPr>
          <w:rFonts w:ascii="Arial" w:hAnsi="Arial" w:cs="Arial"/>
          <w:b/>
          <w:sz w:val="24"/>
          <w:szCs w:val="24"/>
        </w:rPr>
      </w:pPr>
    </w:p>
    <w:p w:rsidR="00AC794F" w:rsidRDefault="00AC794F" w:rsidP="00AC794F">
      <w:pPr>
        <w:jc w:val="right"/>
        <w:rPr>
          <w:rFonts w:ascii="Arial" w:hAnsi="Arial" w:cs="Arial"/>
          <w:sz w:val="28"/>
          <w:szCs w:val="28"/>
        </w:rPr>
      </w:pPr>
      <w:r w:rsidRPr="00F0597E">
        <w:rPr>
          <w:rFonts w:ascii="Arial" w:hAnsi="Arial" w:cs="Arial"/>
          <w:sz w:val="28"/>
          <w:szCs w:val="28"/>
        </w:rPr>
        <w:t>CULI</w:t>
      </w:r>
      <w:r>
        <w:rPr>
          <w:rFonts w:ascii="Arial" w:hAnsi="Arial" w:cs="Arial"/>
          <w:sz w:val="28"/>
          <w:szCs w:val="28"/>
        </w:rPr>
        <w:t xml:space="preserve">ACÁN, SINALOA, </w:t>
      </w:r>
      <w:r w:rsidR="00B357F1">
        <w:rPr>
          <w:rFonts w:ascii="Arial" w:hAnsi="Arial" w:cs="Arial"/>
          <w:sz w:val="28"/>
          <w:szCs w:val="28"/>
        </w:rPr>
        <w:t>MAYO</w:t>
      </w:r>
      <w:r>
        <w:rPr>
          <w:rFonts w:ascii="Arial" w:hAnsi="Arial" w:cs="Arial"/>
          <w:sz w:val="28"/>
          <w:szCs w:val="28"/>
        </w:rPr>
        <w:t xml:space="preserve"> DE 201</w:t>
      </w:r>
      <w:r w:rsidR="00B357F1">
        <w:rPr>
          <w:rFonts w:ascii="Arial" w:hAnsi="Arial" w:cs="Arial"/>
          <w:sz w:val="28"/>
          <w:szCs w:val="28"/>
        </w:rPr>
        <w:t>8</w:t>
      </w:r>
    </w:p>
    <w:p w:rsidR="00AC794F" w:rsidRPr="00B357F1" w:rsidRDefault="00B357F1" w:rsidP="00B357F1">
      <w:pPr>
        <w:spacing w:after="200" w:line="480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  <w:r>
        <w:rPr>
          <w:rFonts w:ascii="Arial" w:eastAsiaTheme="minorEastAsia" w:hAnsi="Arial" w:cs="Arial"/>
          <w:b/>
          <w:sz w:val="24"/>
          <w:szCs w:val="24"/>
          <w:lang w:eastAsia="es-MX"/>
        </w:rPr>
        <w:lastRenderedPageBreak/>
        <w:t xml:space="preserve">I.- </w:t>
      </w:r>
      <w:r w:rsidRPr="00B357F1">
        <w:rPr>
          <w:rFonts w:ascii="Arial" w:eastAsiaTheme="minorEastAsia" w:hAnsi="Arial" w:cs="Arial"/>
          <w:b/>
          <w:sz w:val="24"/>
          <w:szCs w:val="24"/>
          <w:lang w:eastAsia="es-MX"/>
        </w:rPr>
        <w:t>INTRODUCCION</w:t>
      </w:r>
    </w:p>
    <w:p w:rsidR="00B357F1" w:rsidRDefault="00B357F1" w:rsidP="00173C5E">
      <w:pPr>
        <w:jc w:val="both"/>
      </w:pPr>
    </w:p>
    <w:p w:rsidR="00B357F1" w:rsidRPr="00247B39" w:rsidRDefault="00B357F1" w:rsidP="00247B39">
      <w:pPr>
        <w:spacing w:after="200"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247B39">
        <w:rPr>
          <w:rFonts w:ascii="Arial" w:eastAsiaTheme="minorEastAsia" w:hAnsi="Arial" w:cs="Arial"/>
          <w:b/>
          <w:sz w:val="24"/>
          <w:szCs w:val="24"/>
          <w:lang w:eastAsia="es-MX"/>
        </w:rPr>
        <w:t>1.</w:t>
      </w:r>
      <w:r w:rsidR="00247B39">
        <w:rPr>
          <w:rFonts w:ascii="Arial" w:eastAsiaTheme="minorEastAsia" w:hAnsi="Arial" w:cs="Arial"/>
          <w:b/>
          <w:sz w:val="24"/>
          <w:szCs w:val="24"/>
          <w:lang w:eastAsia="es-MX"/>
        </w:rPr>
        <w:t>1.-</w:t>
      </w:r>
      <w:r w:rsidRPr="00247B39">
        <w:rPr>
          <w:rFonts w:ascii="Arial" w:eastAsiaTheme="minorEastAsia" w:hAnsi="Arial" w:cs="Arial"/>
          <w:b/>
          <w:sz w:val="24"/>
          <w:szCs w:val="24"/>
          <w:lang w:eastAsia="es-MX"/>
        </w:rPr>
        <w:t xml:space="preserve"> Evapotranspiración</w:t>
      </w:r>
    </w:p>
    <w:p w:rsidR="00B357F1" w:rsidRPr="00247B39" w:rsidRDefault="00B357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247B39">
        <w:rPr>
          <w:rFonts w:ascii="Arial" w:eastAsiaTheme="minorEastAsia" w:hAnsi="Arial" w:cs="Arial"/>
          <w:sz w:val="24"/>
          <w:szCs w:val="24"/>
          <w:lang w:eastAsia="es-MX"/>
        </w:rPr>
        <w:t>1.1.</w:t>
      </w:r>
      <w:r w:rsidR="00247B39"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Pr="00247B39">
        <w:rPr>
          <w:rFonts w:ascii="Arial" w:eastAsiaTheme="minorEastAsia" w:hAnsi="Arial" w:cs="Arial"/>
          <w:sz w:val="24"/>
          <w:szCs w:val="24"/>
          <w:lang w:eastAsia="es-MX"/>
        </w:rPr>
        <w:t>- Concepto de evapotranspiración</w:t>
      </w:r>
    </w:p>
    <w:p w:rsidR="00B357F1" w:rsidRPr="00247B39" w:rsidRDefault="00B357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B357F1" w:rsidRPr="00247B39" w:rsidRDefault="00B357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247B39"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="00247B39"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Pr="00247B39">
        <w:rPr>
          <w:rFonts w:ascii="Arial" w:eastAsiaTheme="minorEastAsia" w:hAnsi="Arial" w:cs="Arial"/>
          <w:sz w:val="24"/>
          <w:szCs w:val="24"/>
          <w:lang w:eastAsia="es-MX"/>
        </w:rPr>
        <w:t>2.- Tipos de evapotranspiración</w:t>
      </w:r>
    </w:p>
    <w:p w:rsidR="009601F1" w:rsidRPr="00247B39" w:rsidRDefault="009601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9601F1" w:rsidRPr="00247B39" w:rsidRDefault="009601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247B39"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="00247B39"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Pr="00247B39">
        <w:rPr>
          <w:rFonts w:ascii="Arial" w:eastAsiaTheme="minorEastAsia" w:hAnsi="Arial" w:cs="Arial"/>
          <w:sz w:val="24"/>
          <w:szCs w:val="24"/>
          <w:lang w:eastAsia="es-MX"/>
        </w:rPr>
        <w:t>3.- Factores que afectan la evapotranspiración</w:t>
      </w:r>
    </w:p>
    <w:p w:rsidR="00B357F1" w:rsidRPr="00247B39" w:rsidRDefault="00B357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B357F1" w:rsidRPr="00247B39" w:rsidRDefault="00B357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247B39"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="00247B39"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="009601F1" w:rsidRPr="00247B39">
        <w:rPr>
          <w:rFonts w:ascii="Arial" w:eastAsiaTheme="minorEastAsia" w:hAnsi="Arial" w:cs="Arial"/>
          <w:sz w:val="24"/>
          <w:szCs w:val="24"/>
          <w:lang w:eastAsia="es-MX"/>
        </w:rPr>
        <w:t>4</w:t>
      </w:r>
      <w:r w:rsidRPr="00247B39">
        <w:rPr>
          <w:rFonts w:ascii="Arial" w:eastAsiaTheme="minorEastAsia" w:hAnsi="Arial" w:cs="Arial"/>
          <w:sz w:val="24"/>
          <w:szCs w:val="24"/>
          <w:lang w:eastAsia="es-MX"/>
        </w:rPr>
        <w:t>.- Métodos para estimar o medir la evapotranspiración</w:t>
      </w:r>
    </w:p>
    <w:p w:rsidR="00B357F1" w:rsidRPr="00247B39" w:rsidRDefault="00B357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B357F1" w:rsidRP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es-MX"/>
        </w:rPr>
      </w:pPr>
      <w:r>
        <w:rPr>
          <w:rFonts w:ascii="Arial" w:eastAsiaTheme="minorEastAsia" w:hAnsi="Arial" w:cs="Arial"/>
          <w:b/>
          <w:sz w:val="24"/>
          <w:szCs w:val="24"/>
          <w:lang w:eastAsia="es-MX"/>
        </w:rPr>
        <w:t>1.</w:t>
      </w:r>
      <w:r w:rsidR="00B357F1" w:rsidRPr="00247B39">
        <w:rPr>
          <w:rFonts w:ascii="Arial" w:eastAsiaTheme="minorEastAsia" w:hAnsi="Arial" w:cs="Arial"/>
          <w:b/>
          <w:sz w:val="24"/>
          <w:szCs w:val="24"/>
          <w:lang w:eastAsia="es-MX"/>
        </w:rPr>
        <w:t>2.- Precipitación efectiva</w:t>
      </w:r>
    </w:p>
    <w:p w:rsidR="00B357F1" w:rsidRPr="00247B39" w:rsidRDefault="00B357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9601F1" w:rsidRP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="009601F1" w:rsidRPr="00247B39">
        <w:rPr>
          <w:rFonts w:ascii="Arial" w:eastAsiaTheme="minorEastAsia" w:hAnsi="Arial" w:cs="Arial"/>
          <w:sz w:val="24"/>
          <w:szCs w:val="24"/>
          <w:lang w:eastAsia="es-MX"/>
        </w:rPr>
        <w:t>2.1.- Concepto de precipitación efectiva</w:t>
      </w:r>
    </w:p>
    <w:p w:rsidR="009601F1" w:rsidRPr="00247B39" w:rsidRDefault="009601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B357F1" w:rsidRP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="00B357F1" w:rsidRPr="00247B39">
        <w:rPr>
          <w:rFonts w:ascii="Arial" w:eastAsiaTheme="minorEastAsia" w:hAnsi="Arial" w:cs="Arial"/>
          <w:sz w:val="24"/>
          <w:szCs w:val="24"/>
          <w:lang w:eastAsia="es-MX"/>
        </w:rPr>
        <w:t>2.</w:t>
      </w:r>
      <w:r w:rsidR="009601F1" w:rsidRPr="00247B39">
        <w:rPr>
          <w:rFonts w:ascii="Arial" w:eastAsiaTheme="minorEastAsia" w:hAnsi="Arial" w:cs="Arial"/>
          <w:sz w:val="24"/>
          <w:szCs w:val="24"/>
          <w:lang w:eastAsia="es-MX"/>
        </w:rPr>
        <w:t>2</w:t>
      </w:r>
      <w:r w:rsidR="00B357F1" w:rsidRPr="00247B39">
        <w:rPr>
          <w:rFonts w:ascii="Arial" w:eastAsiaTheme="minorEastAsia" w:hAnsi="Arial" w:cs="Arial"/>
          <w:sz w:val="24"/>
          <w:szCs w:val="24"/>
          <w:lang w:eastAsia="es-MX"/>
        </w:rPr>
        <w:t xml:space="preserve">.- </w:t>
      </w:r>
      <w:r w:rsidR="009601F1" w:rsidRPr="00247B39">
        <w:rPr>
          <w:rFonts w:ascii="Arial" w:eastAsiaTheme="minorEastAsia" w:hAnsi="Arial" w:cs="Arial"/>
          <w:sz w:val="24"/>
          <w:szCs w:val="24"/>
          <w:lang w:eastAsia="es-MX"/>
        </w:rPr>
        <w:t>Factores que afectan la  precipitación efectiva</w:t>
      </w:r>
    </w:p>
    <w:p w:rsidR="00B357F1" w:rsidRPr="00247B39" w:rsidRDefault="00B357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9601F1" w:rsidRP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="009601F1" w:rsidRPr="00247B39">
        <w:rPr>
          <w:rFonts w:ascii="Arial" w:eastAsiaTheme="minorEastAsia" w:hAnsi="Arial" w:cs="Arial"/>
          <w:sz w:val="24"/>
          <w:szCs w:val="24"/>
          <w:lang w:eastAsia="es-MX"/>
        </w:rPr>
        <w:t>2.3.- Métodos para determinar la precipitación efectiva</w:t>
      </w:r>
    </w:p>
    <w:p w:rsidR="009601F1" w:rsidRPr="00247B39" w:rsidRDefault="009601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B357F1" w:rsidRP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es-MX"/>
        </w:rPr>
      </w:pPr>
      <w:r>
        <w:rPr>
          <w:rFonts w:ascii="Arial" w:eastAsiaTheme="minorEastAsia" w:hAnsi="Arial" w:cs="Arial"/>
          <w:b/>
          <w:sz w:val="24"/>
          <w:szCs w:val="24"/>
          <w:lang w:eastAsia="es-MX"/>
        </w:rPr>
        <w:t>1.</w:t>
      </w:r>
      <w:r w:rsidR="009601F1" w:rsidRPr="00247B39">
        <w:rPr>
          <w:rFonts w:ascii="Arial" w:eastAsiaTheme="minorEastAsia" w:hAnsi="Arial" w:cs="Arial"/>
          <w:b/>
          <w:sz w:val="24"/>
          <w:szCs w:val="24"/>
          <w:lang w:eastAsia="es-MX"/>
        </w:rPr>
        <w:t>3</w:t>
      </w:r>
      <w:r w:rsidR="00B357F1" w:rsidRPr="00247B39">
        <w:rPr>
          <w:rFonts w:ascii="Arial" w:eastAsiaTheme="minorEastAsia" w:hAnsi="Arial" w:cs="Arial"/>
          <w:b/>
          <w:sz w:val="24"/>
          <w:szCs w:val="24"/>
          <w:lang w:eastAsia="es-MX"/>
        </w:rPr>
        <w:t>.- Requerimiento de riego</w:t>
      </w:r>
    </w:p>
    <w:p w:rsidR="00B357F1" w:rsidRP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="009601F1" w:rsidRPr="00247B39">
        <w:rPr>
          <w:rFonts w:ascii="Arial" w:eastAsiaTheme="minorEastAsia" w:hAnsi="Arial" w:cs="Arial"/>
          <w:sz w:val="24"/>
          <w:szCs w:val="24"/>
          <w:lang w:eastAsia="es-MX"/>
        </w:rPr>
        <w:t>3.1.- Concepto de requerimiento de riego</w:t>
      </w:r>
    </w:p>
    <w:p w:rsidR="009601F1" w:rsidRPr="00247B39" w:rsidRDefault="009601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9601F1" w:rsidRP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="009601F1" w:rsidRPr="00247B39">
        <w:rPr>
          <w:rFonts w:ascii="Arial" w:eastAsiaTheme="minorEastAsia" w:hAnsi="Arial" w:cs="Arial"/>
          <w:sz w:val="24"/>
          <w:szCs w:val="24"/>
          <w:lang w:eastAsia="es-MX"/>
        </w:rPr>
        <w:t>3.2.- Diferencia de requerimiento de riego y requerimiento hídrico del cultivo</w:t>
      </w:r>
    </w:p>
    <w:p w:rsidR="009601F1" w:rsidRPr="00247B39" w:rsidRDefault="009601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B357F1" w:rsidRP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es-MX"/>
        </w:rPr>
      </w:pPr>
      <w:r>
        <w:rPr>
          <w:rFonts w:ascii="Arial" w:eastAsiaTheme="minorEastAsia" w:hAnsi="Arial" w:cs="Arial"/>
          <w:b/>
          <w:sz w:val="24"/>
          <w:szCs w:val="24"/>
          <w:lang w:eastAsia="es-MX"/>
        </w:rPr>
        <w:t>1.</w:t>
      </w:r>
      <w:r w:rsidR="009601F1" w:rsidRPr="00247B39">
        <w:rPr>
          <w:rFonts w:ascii="Arial" w:eastAsiaTheme="minorEastAsia" w:hAnsi="Arial" w:cs="Arial"/>
          <w:b/>
          <w:sz w:val="24"/>
          <w:szCs w:val="24"/>
          <w:lang w:eastAsia="es-MX"/>
        </w:rPr>
        <w:t>4</w:t>
      </w:r>
      <w:r w:rsidR="00B357F1" w:rsidRPr="00247B39">
        <w:rPr>
          <w:rFonts w:ascii="Arial" w:eastAsiaTheme="minorEastAsia" w:hAnsi="Arial" w:cs="Arial"/>
          <w:b/>
          <w:sz w:val="24"/>
          <w:szCs w:val="24"/>
          <w:lang w:eastAsia="es-MX"/>
        </w:rPr>
        <w:t>.- Calendario de riego</w:t>
      </w:r>
    </w:p>
    <w:p w:rsidR="009601F1" w:rsidRP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="009601F1" w:rsidRPr="00247B39">
        <w:rPr>
          <w:rFonts w:ascii="Arial" w:eastAsiaTheme="minorEastAsia" w:hAnsi="Arial" w:cs="Arial"/>
          <w:sz w:val="24"/>
          <w:szCs w:val="24"/>
          <w:lang w:eastAsia="es-MX"/>
        </w:rPr>
        <w:t>4.1.- Concepto de calendario de riego</w:t>
      </w:r>
    </w:p>
    <w:p w:rsidR="009601F1" w:rsidRPr="00247B39" w:rsidRDefault="009601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9601F1" w:rsidRP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1.</w:t>
      </w:r>
      <w:r w:rsidR="009601F1" w:rsidRPr="00247B39">
        <w:rPr>
          <w:rFonts w:ascii="Arial" w:eastAsiaTheme="minorEastAsia" w:hAnsi="Arial" w:cs="Arial"/>
          <w:sz w:val="24"/>
          <w:szCs w:val="24"/>
          <w:lang w:eastAsia="es-MX"/>
        </w:rPr>
        <w:t>4.2.- Partes que integran un calendario de riego</w:t>
      </w:r>
    </w:p>
    <w:p w:rsidR="009601F1" w:rsidRPr="00247B39" w:rsidRDefault="009601F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B357F1" w:rsidRP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1.4.3.- Métodos para determinar las fechas de riego</w:t>
      </w:r>
    </w:p>
    <w:p w:rsidR="00AC794F" w:rsidRDefault="00AC794F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247B39" w:rsidRPr="009157EC" w:rsidRDefault="00247B39" w:rsidP="009157EC">
      <w:pPr>
        <w:spacing w:after="200" w:line="480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9157EC">
        <w:rPr>
          <w:rFonts w:ascii="Arial" w:eastAsiaTheme="minorEastAsia" w:hAnsi="Arial" w:cs="Arial"/>
          <w:b/>
          <w:sz w:val="24"/>
          <w:szCs w:val="24"/>
          <w:lang w:eastAsia="es-MX"/>
        </w:rPr>
        <w:t>II.- OBJETIVOS</w:t>
      </w:r>
    </w:p>
    <w:p w:rsidR="00247B39" w:rsidRPr="009157EC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9157EC">
        <w:rPr>
          <w:rFonts w:ascii="Arial" w:eastAsiaTheme="minorEastAsia" w:hAnsi="Arial" w:cs="Arial"/>
          <w:b/>
          <w:sz w:val="24"/>
          <w:szCs w:val="24"/>
          <w:lang w:eastAsia="es-MX"/>
        </w:rPr>
        <w:t>2.1.- Objetivo General</w:t>
      </w:r>
    </w:p>
    <w:p w:rsidR="00247B39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Determinar el calendario de riego para el cultivo de ***** en un suelo ***** en la zona de ***** del estado de Sinaloa, México.</w:t>
      </w:r>
    </w:p>
    <w:p w:rsidR="00247B39" w:rsidRPr="009157EC" w:rsidRDefault="00247B39" w:rsidP="00247B39">
      <w:pPr>
        <w:spacing w:after="200"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9157EC">
        <w:rPr>
          <w:rFonts w:ascii="Arial" w:eastAsiaTheme="minorEastAsia" w:hAnsi="Arial" w:cs="Arial"/>
          <w:b/>
          <w:sz w:val="24"/>
          <w:szCs w:val="24"/>
          <w:lang w:eastAsia="es-MX"/>
        </w:rPr>
        <w:t>2.2.- Objetivos particulares</w:t>
      </w:r>
    </w:p>
    <w:p w:rsidR="00247B39" w:rsidRDefault="0095750B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lastRenderedPageBreak/>
        <w:t>2.2.1.- Estimar la evapotranspiración potencial (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>) del cultivo de *** (requerimiento hídrico) utilizando el método del tanque evaporímetro tipo A con sus dos casos de entorno.</w:t>
      </w:r>
    </w:p>
    <w:p w:rsidR="0095750B" w:rsidRDefault="0095750B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2.2.2.- Estimar la evapotranspiración potencial (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) del cultivo de *** aplicando el método de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Blaney-Cridle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>.</w:t>
      </w:r>
    </w:p>
    <w:p w:rsidR="0095750B" w:rsidRDefault="0095750B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2.2.3.- Estimar la evapotranspiración potencial del cultivo de **** utilizando el método FAO Penman-Monteith.</w:t>
      </w:r>
    </w:p>
    <w:p w:rsidR="0095750B" w:rsidRDefault="0095750B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2.2.4.- Determinar la precipitación efectiva aplicando el método del Servicio de Conservación de suelos de USA.</w:t>
      </w:r>
    </w:p>
    <w:p w:rsidR="00AC794F" w:rsidRDefault="0095750B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2.2.5.- Realizar el calendario de riego</w:t>
      </w:r>
      <w:r w:rsidR="009157EC">
        <w:rPr>
          <w:rFonts w:ascii="Arial" w:eastAsiaTheme="minorEastAsia" w:hAnsi="Arial" w:cs="Arial"/>
          <w:sz w:val="24"/>
          <w:szCs w:val="24"/>
          <w:lang w:eastAsia="es-MX"/>
        </w:rPr>
        <w:t xml:space="preserve"> aplicando el método gráfico.</w:t>
      </w:r>
    </w:p>
    <w:p w:rsidR="009157EC" w:rsidRDefault="009157EC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2.2.6.- Comparar los resultados de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estimados con los tres métodos.</w:t>
      </w:r>
    </w:p>
    <w:p w:rsidR="009157EC" w:rsidRPr="00A82E31" w:rsidRDefault="009157EC" w:rsidP="00A82E31">
      <w:pPr>
        <w:spacing w:after="200" w:line="480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A82E31">
        <w:rPr>
          <w:rFonts w:ascii="Arial" w:eastAsiaTheme="minorEastAsia" w:hAnsi="Arial" w:cs="Arial"/>
          <w:b/>
          <w:sz w:val="24"/>
          <w:szCs w:val="24"/>
          <w:lang w:eastAsia="es-MX"/>
        </w:rPr>
        <w:t>III.- MATERIALES Y MÉTODOS</w:t>
      </w:r>
    </w:p>
    <w:p w:rsidR="009157EC" w:rsidRDefault="009157EC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3.1.- Localización </w:t>
      </w:r>
      <w:r w:rsidR="00A82E31">
        <w:rPr>
          <w:rFonts w:ascii="Arial" w:eastAsiaTheme="minorEastAsia" w:hAnsi="Arial" w:cs="Arial"/>
          <w:sz w:val="24"/>
          <w:szCs w:val="24"/>
          <w:lang w:eastAsia="es-MX"/>
        </w:rPr>
        <w:t xml:space="preserve">y descripción </w:t>
      </w:r>
      <w:r>
        <w:rPr>
          <w:rFonts w:ascii="Arial" w:eastAsiaTheme="minorEastAsia" w:hAnsi="Arial" w:cs="Arial"/>
          <w:sz w:val="24"/>
          <w:szCs w:val="24"/>
          <w:lang w:eastAsia="es-MX"/>
        </w:rPr>
        <w:t>del sitio de estudio.</w:t>
      </w:r>
    </w:p>
    <w:p w:rsidR="009157EC" w:rsidRDefault="009157EC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(En el google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earth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coloque las coordenadas del sitio y saque un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print</w:t>
      </w:r>
      <w:proofErr w:type="spellEnd"/>
      <w:r w:rsidR="00A82E31">
        <w:rPr>
          <w:rFonts w:ascii="Arial" w:eastAsiaTheme="minorEastAsia" w:hAnsi="Arial" w:cs="Arial"/>
          <w:sz w:val="24"/>
          <w:szCs w:val="24"/>
          <w:lang w:eastAsia="es-MX"/>
        </w:rPr>
        <w:t xml:space="preserve"> </w:t>
      </w:r>
      <w:proofErr w:type="spellStart"/>
      <w:r w:rsidR="00A82E31">
        <w:rPr>
          <w:rFonts w:ascii="Arial" w:eastAsiaTheme="minorEastAsia" w:hAnsi="Arial" w:cs="Arial"/>
          <w:sz w:val="24"/>
          <w:szCs w:val="24"/>
          <w:lang w:eastAsia="es-MX"/>
        </w:rPr>
        <w:t>screen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>, en realidad es sólo para ubicar el sitio en Sinaloa).</w:t>
      </w:r>
    </w:p>
    <w:p w:rsidR="009157EC" w:rsidRDefault="00A82E3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Mencionar el tipo de suelo y las características principales del suelo asignado de acuerdo a la lista (textura del suelo (porcentaje de arcilla, porcentaje de arena, porcentaje de limo), contenido de humedad gravimétrica a capacidad de campo, contenido de humedad gravimétrica a punto de marchitez permanente, densidad aparente del suelo)</w:t>
      </w:r>
    </w:p>
    <w:p w:rsidR="00A82E31" w:rsidRDefault="00A82E3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lastRenderedPageBreak/>
        <w:t>3.2.- Características principales del cultivo asignado</w:t>
      </w:r>
    </w:p>
    <w:p w:rsidR="00A82E31" w:rsidRDefault="00A82E3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En forma detallada narrar las características principales del cultivo, como factor de abatimiento, profundidad radicular, ciclo vegetativo, duración de cada etapa de desarrollo (todo viene en las tablas del manual).</w:t>
      </w:r>
    </w:p>
    <w:p w:rsidR="00A82E31" w:rsidRDefault="00A82E3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3.3.- Información climatológica</w:t>
      </w:r>
    </w:p>
    <w:p w:rsidR="00A82E31" w:rsidRDefault="00A82E3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Narrar brevemente los sensores o instrumentos que se requieren para medir cada una de las variables utilizadas (temperatura, humedad relativa, velocidad del viento, evaporación, horas luz,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etc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>). Insertar la tabla de datos climatológicos del sitio que se le haya asignado.</w:t>
      </w:r>
    </w:p>
    <w:p w:rsidR="00A82E31" w:rsidRDefault="00A82E3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3.4.- Descripción metodológica</w:t>
      </w:r>
    </w:p>
    <w:p w:rsidR="00A82E31" w:rsidRDefault="00A82E3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3.4.1. Método del tanque evaporímetro tipo A.</w:t>
      </w:r>
    </w:p>
    <w:p w:rsidR="00A82E31" w:rsidRDefault="00A82E3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(Narrar brevemente en que consiste el método y </w:t>
      </w:r>
      <w:r w:rsidR="003008D7">
        <w:rPr>
          <w:rFonts w:ascii="Arial" w:eastAsiaTheme="minorEastAsia" w:hAnsi="Arial" w:cs="Arial"/>
          <w:sz w:val="24"/>
          <w:szCs w:val="24"/>
          <w:lang w:eastAsia="es-MX"/>
        </w:rPr>
        <w:t xml:space="preserve">para no escribir todas las ecuaciones </w:t>
      </w:r>
      <w:r>
        <w:rPr>
          <w:rFonts w:ascii="Arial" w:eastAsiaTheme="minorEastAsia" w:hAnsi="Arial" w:cs="Arial"/>
          <w:sz w:val="24"/>
          <w:szCs w:val="24"/>
          <w:lang w:eastAsia="es-MX"/>
        </w:rPr>
        <w:t>hacer referencia a donde se puede consultar la metodología)</w:t>
      </w:r>
    </w:p>
    <w:p w:rsidR="00A82E31" w:rsidRDefault="00A82E3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3.4.2. Método de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Blaney-Cridle</w:t>
      </w:r>
      <w:proofErr w:type="spellEnd"/>
    </w:p>
    <w:p w:rsidR="00A82E31" w:rsidRDefault="00A82E31" w:rsidP="00A82E3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(Narrar brevemente en que consiste el método y </w:t>
      </w:r>
      <w:r w:rsidR="003008D7">
        <w:rPr>
          <w:rFonts w:ascii="Arial" w:eastAsiaTheme="minorEastAsia" w:hAnsi="Arial" w:cs="Arial"/>
          <w:sz w:val="24"/>
          <w:szCs w:val="24"/>
          <w:lang w:eastAsia="es-MX"/>
        </w:rPr>
        <w:t xml:space="preserve">para no escribir todas las ecuaciones </w:t>
      </w:r>
      <w:r>
        <w:rPr>
          <w:rFonts w:ascii="Arial" w:eastAsiaTheme="minorEastAsia" w:hAnsi="Arial" w:cs="Arial"/>
          <w:sz w:val="24"/>
          <w:szCs w:val="24"/>
          <w:lang w:eastAsia="es-MX"/>
        </w:rPr>
        <w:t>hacer referencia a donde se puede consultar la metodología)</w:t>
      </w:r>
    </w:p>
    <w:p w:rsidR="00A82E31" w:rsidRDefault="00A82E3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3.4.3. Método FAO Penman-Monteith</w:t>
      </w:r>
    </w:p>
    <w:p w:rsidR="00A82E31" w:rsidRDefault="00A82E31" w:rsidP="00A82E3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(Narrar brevemente en que consiste el método y </w:t>
      </w:r>
      <w:r w:rsidR="003008D7">
        <w:rPr>
          <w:rFonts w:ascii="Arial" w:eastAsiaTheme="minorEastAsia" w:hAnsi="Arial" w:cs="Arial"/>
          <w:sz w:val="24"/>
          <w:szCs w:val="24"/>
          <w:lang w:eastAsia="es-MX"/>
        </w:rPr>
        <w:t xml:space="preserve">para no escribir todas las ecuaciones </w:t>
      </w:r>
      <w:r>
        <w:rPr>
          <w:rFonts w:ascii="Arial" w:eastAsiaTheme="minorEastAsia" w:hAnsi="Arial" w:cs="Arial"/>
          <w:sz w:val="24"/>
          <w:szCs w:val="24"/>
          <w:lang w:eastAsia="es-MX"/>
        </w:rPr>
        <w:t>hacer referencia a donde se puede consultar la metodología)</w:t>
      </w:r>
    </w:p>
    <w:p w:rsidR="00A82E31" w:rsidRDefault="003008D7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lastRenderedPageBreak/>
        <w:t>3.4.4. Método de servicio de conservación de suelos de Estados Unidos para estimar precipitación efectiva.</w:t>
      </w:r>
    </w:p>
    <w:p w:rsidR="003008D7" w:rsidRPr="003008D7" w:rsidRDefault="003008D7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es-MX"/>
        </w:rPr>
      </w:pPr>
      <w:r w:rsidRPr="003008D7">
        <w:rPr>
          <w:rFonts w:ascii="Arial" w:eastAsiaTheme="minorEastAsia" w:hAnsi="Arial" w:cs="Arial"/>
          <w:sz w:val="24"/>
          <w:szCs w:val="24"/>
          <w:u w:val="single"/>
          <w:lang w:eastAsia="es-MX"/>
        </w:rPr>
        <w:t>Escribir las ecuaciones que se utilizan</w:t>
      </w:r>
    </w:p>
    <w:p w:rsidR="00A82E31" w:rsidRDefault="003008D7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3.4.5. Requerimiento de riego</w:t>
      </w:r>
    </w:p>
    <w:p w:rsidR="003008D7" w:rsidRPr="003008D7" w:rsidRDefault="003008D7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es-MX"/>
        </w:rPr>
      </w:pPr>
      <w:r w:rsidRPr="003008D7">
        <w:rPr>
          <w:rFonts w:ascii="Arial" w:eastAsiaTheme="minorEastAsia" w:hAnsi="Arial" w:cs="Arial"/>
          <w:sz w:val="24"/>
          <w:szCs w:val="24"/>
          <w:u w:val="single"/>
          <w:lang w:eastAsia="es-MX"/>
        </w:rPr>
        <w:t>Escribir las ecuaciones que se utilizan</w:t>
      </w:r>
    </w:p>
    <w:p w:rsidR="003008D7" w:rsidRDefault="0077491A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3.4.4. Procedimiento para determinar el calendario de riego</w:t>
      </w:r>
    </w:p>
    <w:p w:rsidR="0077491A" w:rsidRPr="003008D7" w:rsidRDefault="0077491A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es-MX"/>
        </w:rPr>
      </w:pPr>
      <w:r w:rsidRPr="003008D7">
        <w:rPr>
          <w:rFonts w:ascii="Arial" w:eastAsiaTheme="minorEastAsia" w:hAnsi="Arial" w:cs="Arial"/>
          <w:sz w:val="24"/>
          <w:szCs w:val="24"/>
          <w:u w:val="single"/>
          <w:lang w:eastAsia="es-MX"/>
        </w:rPr>
        <w:t>Escribir las ecuaciones que se utilizan</w:t>
      </w:r>
      <w:r>
        <w:rPr>
          <w:rFonts w:ascii="Arial" w:eastAsiaTheme="minorEastAsia" w:hAnsi="Arial" w:cs="Arial"/>
          <w:sz w:val="24"/>
          <w:szCs w:val="24"/>
          <w:u w:val="single"/>
          <w:lang w:eastAsia="es-MX"/>
        </w:rPr>
        <w:t xml:space="preserve"> para calcular RP, RA, N, RA’, Er, </w:t>
      </w:r>
      <w:proofErr w:type="spellStart"/>
      <w:r>
        <w:rPr>
          <w:rFonts w:ascii="Arial" w:eastAsiaTheme="minorEastAsia" w:hAnsi="Arial" w:cs="Arial"/>
          <w:sz w:val="24"/>
          <w:szCs w:val="24"/>
          <w:u w:val="single"/>
          <w:lang w:eastAsia="es-MX"/>
        </w:rPr>
        <w:t>Ln</w:t>
      </w:r>
      <w:proofErr w:type="spellEnd"/>
      <w:r>
        <w:rPr>
          <w:rFonts w:ascii="Arial" w:eastAsiaTheme="minorEastAsia" w:hAnsi="Arial" w:cs="Arial"/>
          <w:sz w:val="24"/>
          <w:szCs w:val="24"/>
          <w:u w:val="single"/>
          <w:lang w:eastAsia="es-MX"/>
        </w:rPr>
        <w:t>, Lb, Los datos que se ocupan para hacer la gráfica para las fechas de riego, y como determinar los intervalos de riego.</w:t>
      </w:r>
    </w:p>
    <w:p w:rsidR="0077491A" w:rsidRDefault="0077491A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3.5.- Análisis comparativo</w:t>
      </w:r>
    </w:p>
    <w:p w:rsidR="0077491A" w:rsidRDefault="0077491A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Para comparar los resultados de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obtenidos con los diferentes métodos, se utilizó el resultado obtenido con FAO Penman-Monteith (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FPM) como referencia, ya que está considerado como el método con mayor precisión, de acuerdo con la siguiente ecuación:</w:t>
      </w:r>
    </w:p>
    <w:p w:rsidR="0077491A" w:rsidRDefault="0077491A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eastAsia="es-MX"/>
            </w:rPr>
            <m:t xml:space="preserve">ER=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es-MX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es-MX"/>
                </w:rPr>
                <m:t>(ETp-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es-MX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es-MX"/>
                    </w:rPr>
                    <m:t>ETp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es-MX"/>
                    </w:rPr>
                    <m:t>FPM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es-MX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es-MX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es-MX"/>
                    </w:rPr>
                    <m:t>ETp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es-MX"/>
                    </w:rPr>
                    <m:t>FPM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es-MX"/>
            </w:rPr>
            <m:t>x100</m:t>
          </m:r>
        </m:oMath>
      </m:oMathPara>
    </w:p>
    <w:p w:rsidR="003008D7" w:rsidRDefault="0077491A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Donde ER es el error relativo (%),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es la evapotranspiración estimada con los métodos de tanque evaporímetro y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Blanney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Cridle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r w:rsidRPr="0077491A">
        <w:rPr>
          <w:rFonts w:ascii="Arial" w:eastAsiaTheme="minorEastAsia" w:hAnsi="Arial" w:cs="Arial"/>
          <w:sz w:val="24"/>
          <w:szCs w:val="24"/>
          <w:vertAlign w:val="subscript"/>
          <w:lang w:eastAsia="es-MX"/>
        </w:rPr>
        <w:t>FPM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es la evapotranspiración estimada con el método FAO Penman-Monteith.</w:t>
      </w:r>
    </w:p>
    <w:p w:rsidR="0077491A" w:rsidRDefault="0077491A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lastRenderedPageBreak/>
        <w:t xml:space="preserve">(Se calculará un ER para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estimada con tanque evaporímetro CASO suelo desnudo)</w:t>
      </w:r>
    </w:p>
    <w:p w:rsidR="0077491A" w:rsidRDefault="0077491A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(Se calculará un ER para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estimada con tanque evaporímetro CASO pasto verde)</w:t>
      </w:r>
    </w:p>
    <w:p w:rsidR="0077491A" w:rsidRDefault="0077491A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(Se calculará un ER para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estimada con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Blaney-Cridle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>)</w:t>
      </w:r>
    </w:p>
    <w:p w:rsidR="0077491A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Se compararán los valores de ER</w:t>
      </w:r>
    </w:p>
    <w:p w:rsidR="00DD64A1" w:rsidRPr="00DD64A1" w:rsidRDefault="00DD64A1" w:rsidP="00DD64A1">
      <w:pPr>
        <w:spacing w:after="200" w:line="480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DD64A1">
        <w:rPr>
          <w:rFonts w:ascii="Arial" w:eastAsiaTheme="minorEastAsia" w:hAnsi="Arial" w:cs="Arial"/>
          <w:b/>
          <w:sz w:val="24"/>
          <w:szCs w:val="24"/>
          <w:lang w:eastAsia="es-MX"/>
        </w:rPr>
        <w:t>IV RESULTADOS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4.1.- Método tanque evaporímetro CASO A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  <w:lang w:eastAsia="es-MX"/>
        </w:rPr>
        <w:t>insertar</w:t>
      </w:r>
      <w:proofErr w:type="gram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todos los cálculos realizados) y el cuadro final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De acuerdo con el Programa NHC-ET2018.XLS los resultados son: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  <w:lang w:eastAsia="es-MX"/>
        </w:rPr>
        <w:t>insertar</w:t>
      </w:r>
      <w:proofErr w:type="gram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la tabla que arroja el programa con este método)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4.2.- Método tanque evaporímetro CASO B</w:t>
      </w:r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  <w:lang w:eastAsia="es-MX"/>
        </w:rPr>
        <w:t>insertar</w:t>
      </w:r>
      <w:proofErr w:type="gram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todos los cálculos realizados) y el cuadro final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De acuerdo con el Programa NHC-ET2018.XLS los resultados son:</w:t>
      </w:r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  <w:lang w:eastAsia="es-MX"/>
        </w:rPr>
        <w:t>insertar</w:t>
      </w:r>
      <w:proofErr w:type="gram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la tabla que arroja el programa con este método)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lastRenderedPageBreak/>
        <w:t xml:space="preserve">4.3.- Método de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Blaney-Cridle</w:t>
      </w:r>
      <w:proofErr w:type="spellEnd"/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  <w:lang w:eastAsia="es-MX"/>
        </w:rPr>
        <w:t>insertar</w:t>
      </w:r>
      <w:proofErr w:type="gram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todos los cálculos realizados) y el cuadro final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De acuerdo con el Programa NHC-ET2018.XLS los resultados son:</w:t>
      </w:r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  <w:lang w:eastAsia="es-MX"/>
        </w:rPr>
        <w:t>insertar</w:t>
      </w:r>
      <w:proofErr w:type="gram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la tabla que arroja el programa con este método)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4.4.- Método FAO Penman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Monteith</w:t>
      </w:r>
      <w:proofErr w:type="spellEnd"/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  <w:lang w:eastAsia="es-MX"/>
        </w:rPr>
        <w:t>insertar</w:t>
      </w:r>
      <w:proofErr w:type="gram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todos los cálculos realizados) y el cuadro final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De acuerdo con el Programa NHC-ET2018.XLS los resultados son:</w:t>
      </w:r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  <w:lang w:eastAsia="es-MX"/>
        </w:rPr>
        <w:t>insertar</w:t>
      </w:r>
      <w:proofErr w:type="gram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la tabla que arroja el programa con este método)</w:t>
      </w:r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4.5.- Comparación de la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estimada con cada método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DD64A1" w:rsidTr="00AF2F9E">
        <w:tc>
          <w:tcPr>
            <w:tcW w:w="4602" w:type="dxa"/>
            <w:gridSpan w:val="2"/>
          </w:tcPr>
          <w:p w:rsidR="00DD64A1" w:rsidRDefault="00DD64A1" w:rsidP="00CB527F">
            <w:pPr>
              <w:spacing w:after="20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Métodos comparados</w:t>
            </w:r>
          </w:p>
        </w:tc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(%)</w:t>
            </w:r>
          </w:p>
        </w:tc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DD64A1" w:rsidTr="00CB527F"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FPM</w:t>
            </w:r>
          </w:p>
        </w:tc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Tanque caso A</w:t>
            </w:r>
          </w:p>
        </w:tc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A1" w:rsidTr="00CB527F"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FPM</w:t>
            </w:r>
          </w:p>
        </w:tc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Tanque caso B</w:t>
            </w:r>
          </w:p>
        </w:tc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A1" w:rsidTr="00CB527F"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FPM</w:t>
            </w:r>
          </w:p>
        </w:tc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BC</w:t>
            </w:r>
          </w:p>
        </w:tc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DD64A1" w:rsidRDefault="00DD64A1" w:rsidP="00CB527F">
            <w:pPr>
              <w:spacing w:after="20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0660B5" w:rsidRDefault="000660B5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lastRenderedPageBreak/>
        <w:t xml:space="preserve">En la descripción: si ER es negativo indica que el otro método subestima el valor de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determinado con el método FAO Penman-Monteith</w:t>
      </w:r>
      <w:r w:rsidR="00332AF7">
        <w:rPr>
          <w:rFonts w:ascii="Arial" w:eastAsiaTheme="minorEastAsia" w:hAnsi="Arial" w:cs="Arial"/>
          <w:sz w:val="24"/>
          <w:szCs w:val="24"/>
          <w:lang w:eastAsia="es-MX"/>
        </w:rPr>
        <w:t xml:space="preserve"> (Descripción = subestimación)</w:t>
      </w: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, y viceversa si ER es positivo indica que el otro método sobrestima el valor de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ETp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calculado con el método FAO Penman-Monteith</w:t>
      </w:r>
      <w:r w:rsidR="00332AF7">
        <w:rPr>
          <w:rFonts w:ascii="Arial" w:eastAsiaTheme="minorEastAsia" w:hAnsi="Arial" w:cs="Arial"/>
          <w:sz w:val="24"/>
          <w:szCs w:val="24"/>
          <w:lang w:eastAsia="es-MX"/>
        </w:rPr>
        <w:t xml:space="preserve"> (Descripción = sobrestimación)</w:t>
      </w:r>
      <w:r>
        <w:rPr>
          <w:rFonts w:ascii="Arial" w:eastAsiaTheme="minorEastAsia" w:hAnsi="Arial" w:cs="Arial"/>
          <w:sz w:val="24"/>
          <w:szCs w:val="24"/>
          <w:lang w:eastAsia="es-MX"/>
        </w:rPr>
        <w:t>.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4.5.- Precipitación efectiva calculada</w:t>
      </w:r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  <w:lang w:eastAsia="es-MX"/>
        </w:rPr>
        <w:t>insertar</w:t>
      </w:r>
      <w:proofErr w:type="gram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todos los cálculos realizados) y el cuadro final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4.6.- Requerimiento de riego</w:t>
      </w:r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  <w:lang w:eastAsia="es-MX"/>
        </w:rPr>
        <w:t>insertar</w:t>
      </w:r>
      <w:proofErr w:type="gram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todos los cálculos realizados) y el cuadro final</w:t>
      </w: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4.7.- Calendario de riego</w:t>
      </w:r>
    </w:p>
    <w:p w:rsidR="00DD64A1" w:rsidRDefault="00DD64A1" w:rsidP="00DD64A1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  <w:lang w:eastAsia="es-MX"/>
        </w:rPr>
        <w:t>insertar</w:t>
      </w:r>
      <w:proofErr w:type="gram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todos los cálculos realizados) y el cuadro final. Se anexa también la hoja milimétrica con las gráficas de cálculo de fechas de riego.</w:t>
      </w:r>
    </w:p>
    <w:p w:rsidR="00DD64A1" w:rsidRPr="00332AF7" w:rsidRDefault="00332AF7" w:rsidP="0077491A">
      <w:pPr>
        <w:spacing w:after="200"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332AF7">
        <w:rPr>
          <w:rFonts w:ascii="Arial" w:eastAsiaTheme="minorEastAsia" w:hAnsi="Arial" w:cs="Arial"/>
          <w:b/>
          <w:sz w:val="24"/>
          <w:szCs w:val="24"/>
          <w:lang w:eastAsia="es-MX"/>
        </w:rPr>
        <w:t>V.- DISCUSIONES</w:t>
      </w:r>
    </w:p>
    <w:p w:rsidR="00332AF7" w:rsidRDefault="00332AF7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(Hacer una comparación narrativa, de los resultados obtenidos con los tres métodos para estimar la evapotranspiración).</w:t>
      </w:r>
    </w:p>
    <w:p w:rsidR="00332AF7" w:rsidRDefault="00332AF7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Revisar en internet, si existe algún o algunos trabajos que se haya</w:t>
      </w:r>
      <w:r w:rsidR="00E96E3C">
        <w:rPr>
          <w:rFonts w:ascii="Arial" w:eastAsiaTheme="minorEastAsia" w:hAnsi="Arial" w:cs="Arial"/>
          <w:sz w:val="24"/>
          <w:szCs w:val="24"/>
          <w:lang w:eastAsia="es-MX"/>
        </w:rPr>
        <w:t>n</w:t>
      </w: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realizado para estimar la evapotranspiración del cultivo que se le haya asignado y comparar sus resultados obtenidos con los del artículo encontrado en internet.</w:t>
      </w:r>
    </w:p>
    <w:p w:rsidR="00EA4738" w:rsidRPr="00EA4738" w:rsidRDefault="00EA4738" w:rsidP="003C35CC">
      <w:pPr>
        <w:spacing w:after="200" w:line="480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EA4738">
        <w:rPr>
          <w:rFonts w:ascii="Arial" w:eastAsiaTheme="minorEastAsia" w:hAnsi="Arial" w:cs="Arial"/>
          <w:b/>
          <w:sz w:val="24"/>
          <w:szCs w:val="24"/>
          <w:lang w:eastAsia="es-MX"/>
        </w:rPr>
        <w:lastRenderedPageBreak/>
        <w:t>VI.- CONCLUSIONES</w:t>
      </w:r>
    </w:p>
    <w:p w:rsidR="00EA4738" w:rsidRDefault="00EA4738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Escribir las conclusiones tal como lo hacíamos en clase, para cada uno de los métodos de </w:t>
      </w:r>
      <w:r w:rsidR="003C35CC">
        <w:rPr>
          <w:rFonts w:ascii="Arial" w:eastAsiaTheme="minorEastAsia" w:hAnsi="Arial" w:cs="Arial"/>
          <w:sz w:val="24"/>
          <w:szCs w:val="24"/>
          <w:lang w:eastAsia="es-MX"/>
        </w:rPr>
        <w:t>ET</w:t>
      </w: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. </w:t>
      </w:r>
    </w:p>
    <w:p w:rsidR="00EA4738" w:rsidRDefault="00EA4738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Agregando además y aparte, el número de riegos arrojado en el calendario, y láminas de riego.</w:t>
      </w:r>
      <w:r w:rsidR="004A56D7">
        <w:rPr>
          <w:rFonts w:ascii="Arial" w:eastAsiaTheme="minorEastAsia" w:hAnsi="Arial" w:cs="Arial"/>
          <w:sz w:val="24"/>
          <w:szCs w:val="24"/>
          <w:lang w:eastAsia="es-MX"/>
        </w:rPr>
        <w:t xml:space="preserve"> Por ejemplo:</w:t>
      </w:r>
    </w:p>
    <w:p w:rsidR="004A56D7" w:rsidRDefault="004A56D7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El calendario de riego arrojó un total de *** riego, 1 riego de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presiembra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o asiento y *** riegos de auxilio, donde la lámina neta para el riego de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presiembra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(RP) fue de *** mm y la lámina neta para los riegos de auxilio fue de *** mm. La eficiencia de riego calculada fue de *** %.</w:t>
      </w:r>
    </w:p>
    <w:p w:rsidR="004A56D7" w:rsidRDefault="004A56D7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El método **** arrojó resultados más próximos a los estimados con el método FAO Penman-Monteith, con un ER de *** %.</w:t>
      </w:r>
    </w:p>
    <w:p w:rsidR="00EA4738" w:rsidRDefault="00EA4738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EA4738" w:rsidRPr="004A56D7" w:rsidRDefault="00EA4738" w:rsidP="004A56D7">
      <w:pPr>
        <w:spacing w:after="200" w:line="480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4A56D7">
        <w:rPr>
          <w:rFonts w:ascii="Arial" w:eastAsiaTheme="minorEastAsia" w:hAnsi="Arial" w:cs="Arial"/>
          <w:b/>
          <w:sz w:val="24"/>
          <w:szCs w:val="24"/>
          <w:lang w:eastAsia="es-MX"/>
        </w:rPr>
        <w:t>VII.- REVISION DE LITERATURA</w:t>
      </w:r>
    </w:p>
    <w:p w:rsidR="00EA4738" w:rsidRDefault="00EA4738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Únicamente citas válidas, científicas o técnicas (no Wikipedia, no rincón del vago, no tareas.com, </w:t>
      </w:r>
      <w:proofErr w:type="spellStart"/>
      <w:r>
        <w:rPr>
          <w:rFonts w:ascii="Arial" w:eastAsiaTheme="minorEastAsia" w:hAnsi="Arial" w:cs="Arial"/>
          <w:sz w:val="24"/>
          <w:szCs w:val="24"/>
          <w:lang w:eastAsia="es-MX"/>
        </w:rPr>
        <w:t>etc</w:t>
      </w:r>
      <w:proofErr w:type="spellEnd"/>
      <w:r>
        <w:rPr>
          <w:rFonts w:ascii="Arial" w:eastAsiaTheme="minorEastAsia" w:hAnsi="Arial" w:cs="Arial"/>
          <w:sz w:val="24"/>
          <w:szCs w:val="24"/>
          <w:lang w:eastAsia="es-MX"/>
        </w:rPr>
        <w:t>)</w:t>
      </w:r>
      <w:r w:rsidR="007F5566">
        <w:rPr>
          <w:rFonts w:ascii="Arial" w:eastAsiaTheme="minorEastAsia" w:hAnsi="Arial" w:cs="Arial"/>
          <w:sz w:val="24"/>
          <w:szCs w:val="24"/>
          <w:lang w:eastAsia="es-MX"/>
        </w:rPr>
        <w:t>. Deberá tener un número mínimo de citas de 10 y máximo de 15.</w:t>
      </w:r>
    </w:p>
    <w:p w:rsidR="007F5566" w:rsidRDefault="007F5566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4A56D7" w:rsidRDefault="004A56D7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Por ejemplo para citar el cuaderno de trabajo de irrigación:</w:t>
      </w:r>
    </w:p>
    <w:p w:rsidR="004A56D7" w:rsidRDefault="004A56D7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López, A.J.E., Díaz, V.T., Lizárraga, J.R. 2018. Cuaderno de Trabajo de irrigación y drenaje Primera Parte. Academia de Hidráulica e irrigación y drenaje. Universidad Autónoma de Sinaloa. México. 106 pp.</w:t>
      </w:r>
    </w:p>
    <w:p w:rsidR="00F51BF3" w:rsidRDefault="00F51BF3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4A56D7" w:rsidRDefault="00B3389F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Ejemplo, p</w:t>
      </w:r>
      <w:r w:rsidR="00F51BF3">
        <w:rPr>
          <w:rFonts w:ascii="Arial" w:eastAsiaTheme="minorEastAsia" w:hAnsi="Arial" w:cs="Arial"/>
          <w:sz w:val="24"/>
          <w:szCs w:val="24"/>
          <w:lang w:eastAsia="es-MX"/>
        </w:rPr>
        <w:t>ara citar al documento técnico No. 56 de la FAO</w:t>
      </w:r>
      <w:r w:rsidR="007F5566">
        <w:rPr>
          <w:rFonts w:ascii="Arial" w:eastAsiaTheme="minorEastAsia" w:hAnsi="Arial" w:cs="Arial"/>
          <w:sz w:val="24"/>
          <w:szCs w:val="24"/>
          <w:lang w:eastAsia="es-MX"/>
        </w:rPr>
        <w:t>:</w:t>
      </w:r>
    </w:p>
    <w:p w:rsidR="00F51BF3" w:rsidRDefault="00F51BF3" w:rsidP="00F51BF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Allen, G.R., Pereira, S.L., Raes, D., Smith, M., 2006. Evapotranspiración del cultivo, Guías para la determinación de los requerimientos de agua de los cultivos. Estudio FAO Riego y Drenaje No. 56. Roma, Italia. 298 pp.</w:t>
      </w:r>
    </w:p>
    <w:p w:rsidR="00F51BF3" w:rsidRDefault="00F51BF3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7F5566" w:rsidRDefault="007F5566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Ejemplo de una cita de internet:</w:t>
      </w:r>
    </w:p>
    <w:p w:rsidR="007F5566" w:rsidRDefault="007F5566" w:rsidP="007F5566">
      <w:pPr>
        <w:spacing w:after="200" w:line="480" w:lineRule="auto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Sánchez, S-R, J. 2010. Evapotranspiración. </w:t>
      </w:r>
      <w:r w:rsidRPr="007F5566">
        <w:rPr>
          <w:rFonts w:ascii="Arial" w:eastAsiaTheme="minorEastAsia" w:hAnsi="Arial" w:cs="Arial"/>
          <w:sz w:val="24"/>
          <w:szCs w:val="24"/>
          <w:lang w:eastAsia="es-MX"/>
        </w:rPr>
        <w:t>http://hidrologia.usal.es/temas/Evapotransp.pdf</w:t>
      </w:r>
      <w:r>
        <w:rPr>
          <w:rFonts w:ascii="Arial" w:eastAsiaTheme="minorEastAsia" w:hAnsi="Arial" w:cs="Arial"/>
          <w:sz w:val="24"/>
          <w:szCs w:val="24"/>
          <w:lang w:eastAsia="es-MX"/>
        </w:rPr>
        <w:t xml:space="preserve">  Consulta realizada: 24 abril de 2018.</w:t>
      </w:r>
    </w:p>
    <w:p w:rsidR="004A56D7" w:rsidRDefault="004A56D7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EA4738" w:rsidRDefault="00EA4738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EA4738" w:rsidRDefault="00EA4738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DD64A1" w:rsidRDefault="00DD64A1" w:rsidP="0077491A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77491A" w:rsidRDefault="0077491A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A82E31" w:rsidRDefault="00A82E31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9157EC" w:rsidRPr="00247B39" w:rsidRDefault="009157EC" w:rsidP="00247B39">
      <w:pPr>
        <w:spacing w:after="20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sectPr w:rsidR="009157EC" w:rsidRPr="00247B39" w:rsidSect="00173C5E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E"/>
    <w:rsid w:val="000660B5"/>
    <w:rsid w:val="00173C5E"/>
    <w:rsid w:val="001E52E6"/>
    <w:rsid w:val="00247B39"/>
    <w:rsid w:val="003008D7"/>
    <w:rsid w:val="00332AF7"/>
    <w:rsid w:val="003C35CC"/>
    <w:rsid w:val="004A56D7"/>
    <w:rsid w:val="00532DE2"/>
    <w:rsid w:val="0077491A"/>
    <w:rsid w:val="007F5566"/>
    <w:rsid w:val="009157EC"/>
    <w:rsid w:val="0095750B"/>
    <w:rsid w:val="009601F1"/>
    <w:rsid w:val="00A0245C"/>
    <w:rsid w:val="00A82E31"/>
    <w:rsid w:val="00AC794F"/>
    <w:rsid w:val="00B3389F"/>
    <w:rsid w:val="00B357F1"/>
    <w:rsid w:val="00B76B0C"/>
    <w:rsid w:val="00DD64A1"/>
    <w:rsid w:val="00E96E3C"/>
    <w:rsid w:val="00EA4738"/>
    <w:rsid w:val="00F51BF3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63906-B887-4CB3-8C4C-6A05B665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6B0C"/>
    <w:pPr>
      <w:keepNext/>
      <w:keepLines/>
      <w:spacing w:before="240" w:after="240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B76B0C"/>
    <w:pPr>
      <w:keepNext/>
      <w:keepLines/>
      <w:spacing w:before="240" w:after="240" w:line="360" w:lineRule="auto"/>
      <w:jc w:val="both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6B0C"/>
    <w:rPr>
      <w:rFonts w:ascii="Arial" w:eastAsiaTheme="majorEastAsia" w:hAnsi="Arial" w:cstheme="majorBidi"/>
      <w:b/>
      <w:sz w:val="24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6B0C"/>
    <w:rPr>
      <w:rFonts w:ascii="Arial" w:eastAsiaTheme="majorEastAsia" w:hAnsi="Arial" w:cstheme="majorBidi"/>
      <w:b/>
      <w:iCs/>
      <w:sz w:val="24"/>
    </w:rPr>
  </w:style>
  <w:style w:type="table" w:styleId="Tablaconcuadrcula">
    <w:name w:val="Table Grid"/>
    <w:basedOn w:val="Tablanormal"/>
    <w:uiPriority w:val="59"/>
    <w:rsid w:val="00AC794F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7491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F5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1552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Avendaño Jesus Enrique</dc:creator>
  <cp:keywords/>
  <dc:description/>
  <cp:lastModifiedBy>Lopez Avendaño Jesus Enrique</cp:lastModifiedBy>
  <cp:revision>9</cp:revision>
  <dcterms:created xsi:type="dcterms:W3CDTF">2018-04-24T17:05:00Z</dcterms:created>
  <dcterms:modified xsi:type="dcterms:W3CDTF">2018-04-24T19:54:00Z</dcterms:modified>
</cp:coreProperties>
</file>